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590"/>
        <w:gridCol w:w="2673"/>
      </w:tblGrid>
      <w:tr w:rsidR="008F794D" w14:paraId="3A34E14A" w14:textId="77777777" w:rsidTr="004A7D8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B663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8AD23" w14:textId="25F3115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CÍLE KNIHOVNY NA LÉTA </w:t>
            </w:r>
            <w:r w:rsidR="005320AE">
              <w:rPr>
                <w:rFonts w:ascii="Arial" w:hAnsi="Arial"/>
                <w:b/>
                <w:bCs/>
                <w:sz w:val="36"/>
                <w:szCs w:val="36"/>
              </w:rPr>
              <w:t>2025–2030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E1E5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5F553E05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9B39838" w14:textId="77777777" w:rsidR="008F794D" w:rsidRDefault="008F794D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19E368FF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Název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18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Stav plnění</w:t>
            </w:r>
          </w:p>
        </w:tc>
      </w:tr>
      <w:tr w:rsidR="008F794D" w14:paraId="3F36A7CD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4391ED4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E60A31F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Rozvoj knihovního fondu dle měnících se potřeb koncového uživatele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E2FB" w14:textId="1182B87A" w:rsidR="008F794D" w:rsidRDefault="004A7D8F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průběžně plněno</w:t>
            </w:r>
          </w:p>
        </w:tc>
      </w:tr>
      <w:tr w:rsidR="008F794D" w14:paraId="42F9DEC5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2ED03D8A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05D5975A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Dotazníky, ankety, zpětné vazby ...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E5B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506C3C04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6E4133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6C120A7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Rozvoj spolupráce s komunitami a dalšími organizacemi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AF69" w14:textId="0589BAA7" w:rsidR="008F794D" w:rsidRDefault="004C16D4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průběžně plněno</w:t>
            </w:r>
          </w:p>
        </w:tc>
      </w:tr>
      <w:tr w:rsidR="008F794D" w14:paraId="1E34D829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3473C5E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EE3D6F6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Propagace služeb poboček (Novoměstsko, sociální sítě, knihovna)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C06" w14:textId="425AB838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EB54CE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34700B6E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C555889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1327017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Postupná rekonstrukce poboček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09F" w14:textId="335EAA14" w:rsidR="008F794D" w:rsidRDefault="00C35B37">
            <w:pPr>
              <w:pStyle w:val="Obsahtabulky"/>
              <w:jc w:val="center"/>
              <w:rPr>
                <w:rFonts w:ascii="Arial" w:hAnsi="Arial"/>
              </w:rPr>
            </w:pPr>
            <w:r w:rsidRPr="00C35B37">
              <w:rPr>
                <w:rFonts w:ascii="Arial" w:hAnsi="Arial"/>
                <w:highlight w:val="green"/>
              </w:rPr>
              <w:t>průběžně plněno</w:t>
            </w:r>
          </w:p>
        </w:tc>
      </w:tr>
      <w:tr w:rsidR="008F794D" w14:paraId="354FF9B9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4973425E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65C5EDF5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Nové projekty (</w:t>
            </w:r>
            <w:proofErr w:type="spellStart"/>
            <w:r>
              <w:rPr>
                <w:rFonts w:ascii="Arial" w:hAnsi="Arial"/>
              </w:rPr>
              <w:t>Bookstart</w:t>
            </w:r>
            <w:proofErr w:type="spellEnd"/>
            <w:r>
              <w:rPr>
                <w:rFonts w:ascii="Arial" w:hAnsi="Arial"/>
              </w:rPr>
              <w:t>, únikové hry, čtenářský klub, workshopy)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B9BA" w14:textId="7048A1BD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EB54CE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1899DA8C" w14:textId="77777777" w:rsidTr="004A7D8F">
        <w:trPr>
          <w:trHeight w:val="43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582C1070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D7F778C" w14:textId="77777777" w:rsidR="008F794D" w:rsidRDefault="004C16D4">
            <w:pPr>
              <w:pStyle w:val="Obsahtabulky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Biblioschránka</w:t>
            </w:r>
            <w:proofErr w:type="spellEnd"/>
            <w:r>
              <w:rPr>
                <w:rFonts w:ascii="Arial" w:hAnsi="Arial"/>
              </w:rPr>
              <w:t xml:space="preserve"> + </w:t>
            </w:r>
            <w:proofErr w:type="spellStart"/>
            <w:r>
              <w:rPr>
                <w:rFonts w:ascii="Arial" w:hAnsi="Arial"/>
              </w:rPr>
              <w:t>knihobox</w:t>
            </w:r>
            <w:proofErr w:type="spellEnd"/>
            <w:r>
              <w:rPr>
                <w:rFonts w:ascii="Arial" w:hAnsi="Arial"/>
              </w:rPr>
              <w:t xml:space="preserve"> (dotace VISK)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E0E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74E431C6" w14:textId="77777777" w:rsidTr="004A7D8F">
        <w:trPr>
          <w:trHeight w:val="43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161EDD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04ED7DA4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Zapojení do portálu Knihovny.cz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A2B8" w14:textId="17EF5B18" w:rsidR="004C16D4" w:rsidRDefault="004C16D4" w:rsidP="004C16D4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 jednání</w:t>
            </w:r>
          </w:p>
        </w:tc>
      </w:tr>
      <w:tr w:rsidR="008F794D" w14:paraId="3180FE62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71567D53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1E12D7DC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Projektová příprava na rozšíření knihovny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CC64" w14:textId="77777777" w:rsidR="008F794D" w:rsidRPr="00EB54CE" w:rsidRDefault="004C16D4">
            <w:pPr>
              <w:pStyle w:val="Obsahtabulky"/>
              <w:jc w:val="center"/>
              <w:rPr>
                <w:rFonts w:ascii="Arial" w:hAnsi="Arial"/>
                <w:highlight w:val="green"/>
                <w:shd w:val="clear" w:color="auto" w:fill="81D41A"/>
              </w:rPr>
            </w:pPr>
            <w:r w:rsidRPr="00EB54CE">
              <w:rPr>
                <w:rFonts w:ascii="Arial" w:hAnsi="Arial"/>
                <w:highlight w:val="green"/>
                <w:shd w:val="clear" w:color="auto" w:fill="81D41A"/>
              </w:rPr>
              <w:t>splněno</w:t>
            </w:r>
          </w:p>
        </w:tc>
      </w:tr>
      <w:tr w:rsidR="008F794D" w14:paraId="075271F4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3CABB837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2C6DBD1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Rekonstrukce knihovny 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9F7E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4590B5FA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0EA5491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8BAF79F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Elektroinstalace + nové osvětlení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A66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0F6F3111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5BA21973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12.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4B7449D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Klimatizace 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3432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4C2DDECA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37BA16EB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90E029E" w14:textId="6ECDC8B2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Vybavení </w:t>
            </w:r>
            <w:r w:rsidR="00C35B37">
              <w:rPr>
                <w:rFonts w:ascii="Arial" w:hAnsi="Arial"/>
              </w:rPr>
              <w:t>knihovny – nábytek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7204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213FF94F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6C8D556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1ACF193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Technické vybavení knihovny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6A1F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74EF2C8C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2E4C219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9B097A9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Zkvalitnění marketingu a image příspěvkové organizace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FC05" w14:textId="12D6668E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5712DE95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68CE3CF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60C33DF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Budování značky (propagační materiály, webové stránky...)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CA48" w14:textId="04246F1A" w:rsidR="008F794D" w:rsidRDefault="00C35B37">
            <w:pPr>
              <w:pStyle w:val="Obsahtabulky"/>
              <w:jc w:val="center"/>
              <w:rPr>
                <w:rFonts w:ascii="Arial" w:hAnsi="Arial"/>
              </w:rPr>
            </w:pPr>
            <w:r w:rsidRPr="00C35B37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672B48CA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9F1DD56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1EC4F29A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Sociální sítě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6EE" w14:textId="27023C67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25D79F24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2944D4C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18.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0E65FCE8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Profesní rozvoj zaměstnanců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EC5" w14:textId="08C71225" w:rsidR="008F794D" w:rsidRDefault="004C16D4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p</w:t>
            </w:r>
            <w:r w:rsidR="00EB54CE" w:rsidRPr="004C16D4">
              <w:rPr>
                <w:rFonts w:ascii="Arial" w:hAnsi="Arial"/>
                <w:highlight w:val="green"/>
              </w:rPr>
              <w:t>růběžně</w:t>
            </w:r>
            <w:r w:rsidRPr="004C16D4">
              <w:rPr>
                <w:rFonts w:ascii="Arial" w:hAnsi="Arial"/>
                <w:highlight w:val="green"/>
              </w:rPr>
              <w:t xml:space="preserve"> plněno</w:t>
            </w:r>
          </w:p>
        </w:tc>
      </w:tr>
      <w:tr w:rsidR="008F794D" w14:paraId="426C9923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5C01006B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D79E8A2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Personální posílení knihovny 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793" w14:textId="467EBF4A" w:rsidR="008F794D" w:rsidRPr="00C35B37" w:rsidRDefault="00C35B37">
            <w:pPr>
              <w:pStyle w:val="Obsahtabulky"/>
              <w:jc w:val="center"/>
              <w:rPr>
                <w:rFonts w:ascii="Arial" w:hAnsi="Arial"/>
                <w:highlight w:val="green"/>
              </w:rPr>
            </w:pPr>
            <w:r>
              <w:rPr>
                <w:rFonts w:ascii="Arial" w:hAnsi="Arial"/>
                <w:highlight w:val="green"/>
              </w:rPr>
              <w:t>splněno</w:t>
            </w:r>
          </w:p>
        </w:tc>
      </w:tr>
    </w:tbl>
    <w:p w14:paraId="5B3B992C" w14:textId="77777777" w:rsidR="008F794D" w:rsidRDefault="008F794D"/>
    <w:sectPr w:rsidR="008F794D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F99D" w14:textId="77777777" w:rsidR="00FB4240" w:rsidRDefault="00FB4240">
      <w:r>
        <w:separator/>
      </w:r>
    </w:p>
  </w:endnote>
  <w:endnote w:type="continuationSeparator" w:id="0">
    <w:p w14:paraId="0ED809AB" w14:textId="77777777" w:rsidR="00FB4240" w:rsidRDefault="00F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DFA4" w14:textId="77777777" w:rsidR="00FB4240" w:rsidRDefault="00FB4240">
      <w:r>
        <w:separator/>
      </w:r>
    </w:p>
  </w:footnote>
  <w:footnote w:type="continuationSeparator" w:id="0">
    <w:p w14:paraId="51EF7F38" w14:textId="77777777" w:rsidR="00FB4240" w:rsidRDefault="00FB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F551" w14:textId="77777777" w:rsidR="008F794D" w:rsidRDefault="008F79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4D"/>
    <w:rsid w:val="000340BE"/>
    <w:rsid w:val="004A7D8F"/>
    <w:rsid w:val="004C16D4"/>
    <w:rsid w:val="005320AE"/>
    <w:rsid w:val="00890061"/>
    <w:rsid w:val="008F794D"/>
    <w:rsid w:val="00C35B37"/>
    <w:rsid w:val="00EB54CE"/>
    <w:rsid w:val="00F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37C"/>
  <w15:docId w15:val="{032E189D-98BC-4A35-B2AB-77B2C4DA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Šímová Marie</cp:lastModifiedBy>
  <cp:revision>8</cp:revision>
  <cp:lastPrinted>2024-09-02T13:37:00Z</cp:lastPrinted>
  <dcterms:created xsi:type="dcterms:W3CDTF">2024-09-02T12:25:00Z</dcterms:created>
  <dcterms:modified xsi:type="dcterms:W3CDTF">2026-02-13T05:50:00Z</dcterms:modified>
  <dc:language>cs-CZ</dc:language>
</cp:coreProperties>
</file>